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1C" w:rsidRDefault="00A7021C" w:rsidP="00A7021C">
      <w:pPr>
        <w:pStyle w:val="ecxmsonormal"/>
      </w:pPr>
      <w:r>
        <w:rPr>
          <w:rFonts w:ascii="Arial" w:hAnsi="Arial" w:cs="Arial"/>
        </w:rPr>
        <w:t>Buenas tardes José Blas.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 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 xml:space="preserve">Comencé a indagar por la página de la asociación de profesores.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su página de inicio (</w:t>
      </w:r>
      <w:hyperlink r:id="rId5" w:tgtFrame="_blank" w:history="1">
        <w:r>
          <w:rPr>
            <w:rStyle w:val="Hipervnculo"/>
            <w:rFonts w:ascii="Arial" w:hAnsi="Arial" w:cs="Arial"/>
          </w:rPr>
          <w:t>http://www.apavalencia.com/comparecenciacongreso.html</w:t>
        </w:r>
      </w:hyperlink>
      <w:r>
        <w:rPr>
          <w:rFonts w:ascii="Arial" w:hAnsi="Arial" w:cs="Arial"/>
        </w:rPr>
        <w:t xml:space="preserve"> ) figura la noticia de la presentación de las propuestas de esta asociación en el Congreso de los Diputados, el día 15 de octubre de 2014 (escribí bien el año)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En los videos de esta página, concretamente en el primero (Parte 1), comenta la cualificación de los profesores a partir del minuto 24:30.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 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De esta comparecencia publican una nota de prensa (</w:t>
      </w:r>
      <w:hyperlink r:id="rId6" w:tgtFrame="_blank" w:history="1">
        <w:r>
          <w:rPr>
            <w:rStyle w:val="Hipervnculo"/>
            <w:rFonts w:ascii="Arial" w:hAnsi="Arial" w:cs="Arial"/>
          </w:rPr>
          <w:t>http://www.apavalencia.com/noticias/NOTA-DE-PRENSA-17102014.pdf?_piref73_2004041_73_1339038_1339038.next_page=/wc/listadoEmisiones&amp;diaElegido=2</w:t>
        </w:r>
      </w:hyperlink>
      <w:r>
        <w:rPr>
          <w:rFonts w:ascii="Arial" w:hAnsi="Arial" w:cs="Arial"/>
        </w:rPr>
        <w:t xml:space="preserve"> ), y en su apartado 6º dice que:</w:t>
      </w:r>
    </w:p>
    <w:p w:rsidR="00A7021C" w:rsidRDefault="00A7021C" w:rsidP="00A7021C">
      <w:pPr>
        <w:pStyle w:val="ecxmsonormal"/>
      </w:pPr>
      <w:r>
        <w:rPr>
          <w:i/>
          <w:iCs/>
          <w:sz w:val="28"/>
          <w:szCs w:val="28"/>
        </w:rPr>
        <w:t xml:space="preserve">6º Modificar el acceso a la profesión de Profesor de Formación Vial para que se realice como formación  dependiente  del  Ministerio  de  Educación  a  través  de  la  “Formación  Profesional”.  </w:t>
      </w:r>
    </w:p>
    <w:p w:rsidR="00A7021C" w:rsidRDefault="00A7021C" w:rsidP="00A7021C">
      <w:pPr>
        <w:pStyle w:val="ecxmsonormal"/>
      </w:pPr>
      <w:r>
        <w:rPr>
          <w:i/>
          <w:iCs/>
          <w:sz w:val="28"/>
          <w:szCs w:val="28"/>
        </w:rPr>
        <w:t>(Ampliaremos  este  punto como EXIGENCIA más adelante). </w:t>
      </w:r>
    </w:p>
    <w:p w:rsidR="00A7021C" w:rsidRDefault="00A7021C" w:rsidP="00A7021C">
      <w:pPr>
        <w:pStyle w:val="ecxmsonormal"/>
      </w:pPr>
      <w:r>
        <w:t> 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Más adelante amplía la siguiente información:</w:t>
      </w:r>
    </w:p>
    <w:p w:rsidR="00A7021C" w:rsidRDefault="00A7021C" w:rsidP="00A7021C">
      <w:pPr>
        <w:pStyle w:val="ecxmsonormal"/>
      </w:pPr>
      <w:r>
        <w:t> </w:t>
      </w:r>
    </w:p>
    <w:p w:rsidR="00A7021C" w:rsidRDefault="00A7021C" w:rsidP="00A7021C">
      <w:pPr>
        <w:pStyle w:val="ecxmsonormal"/>
        <w:rPr>
          <w:i/>
          <w:iCs/>
        </w:rPr>
      </w:pPr>
      <w:r>
        <w:rPr>
          <w:i/>
          <w:iCs/>
        </w:rPr>
        <w:t>Francisco Paz demostró en su comparecencia, en forma documental, que actualmente:</w:t>
      </w:r>
    </w:p>
    <w:p w:rsidR="00A7021C" w:rsidRDefault="00A7021C" w:rsidP="00A7021C">
      <w:pPr>
        <w:pStyle w:val="ecxmsonormal"/>
      </w:pPr>
      <w:r>
        <w:rPr>
          <w:i/>
          <w:iCs/>
        </w:rPr>
        <w:t xml:space="preserve">  Se incumple el desarrollo de un Real Decreto (Real Decreto 567/2011, de 20 de abril), por el que  se  complementa  el  Catálogo  Nacional  de  Cualificaciones  </w:t>
      </w:r>
      <w:proofErr w:type="spellStart"/>
      <w:r>
        <w:rPr>
          <w:i/>
          <w:iCs/>
        </w:rPr>
        <w:t>Profesionales,mediante</w:t>
      </w:r>
      <w:proofErr w:type="spellEnd"/>
      <w:r>
        <w:rPr>
          <w:i/>
          <w:iCs/>
        </w:rPr>
        <w:t xml:space="preserve">  el  establecimiento  de  la  cualificación  profesional: “Docencia  de  la  Formación  Vial”  de  la  familia  profesional  servicios  socioculturales  y  a  la  comunidad.  </w:t>
      </w:r>
    </w:p>
    <w:p w:rsidR="00A7021C" w:rsidRDefault="00A7021C" w:rsidP="00A7021C">
      <w:pPr>
        <w:pStyle w:val="ecxmsonormal"/>
      </w:pPr>
      <w:r>
        <w:rPr>
          <w:i/>
          <w:iCs/>
        </w:rPr>
        <w:t>A  fecha  de  hoy  no  se  ha  resuelto  la  certificación  académica  con  la  creación  de  un  Título  de  Grado  Superior  de  Formación  Profesional. </w:t>
      </w:r>
    </w:p>
    <w:p w:rsidR="00A7021C" w:rsidRDefault="00A7021C" w:rsidP="00A7021C">
      <w:pPr>
        <w:pStyle w:val="ecxmsonormal"/>
      </w:pPr>
      <w:r>
        <w:rPr>
          <w:i/>
          <w:iCs/>
        </w:rPr>
        <w:t xml:space="preserve">Se  incumple  el  Plan  Estratégico  de  Seguridad  Vial  2011  –  2020  (el  25  de  febrero  de  2011  </w:t>
      </w:r>
      <w:proofErr w:type="spellStart"/>
      <w:r>
        <w:rPr>
          <w:i/>
          <w:iCs/>
        </w:rPr>
        <w:t>el</w:t>
      </w:r>
      <w:proofErr w:type="spellEnd"/>
      <w:r>
        <w:rPr>
          <w:i/>
          <w:iCs/>
        </w:rPr>
        <w:t>  consejo de Ministros aprobó las líneas básicas de la política de seguridad vial 2011</w:t>
      </w:r>
      <w:r>
        <w:rPr>
          <w:rFonts w:ascii="Cambria Math" w:hAnsi="Cambria Math" w:cs="Cambria Math"/>
          <w:i/>
          <w:iCs/>
        </w:rPr>
        <w:t>‐</w:t>
      </w:r>
      <w:bookmarkStart w:id="0" w:name="_GoBack"/>
      <w:bookmarkEnd w:id="0"/>
      <w:r>
        <w:rPr>
          <w:i/>
          <w:iCs/>
        </w:rPr>
        <w:t xml:space="preserve">2020) donde  se establece que en un corto plazo se debe: “Adecuar la formación de los profesores de formación vial a las necesidades actuales en cuanto conocimientos, habilidades de formación y sensibilización en materia de seguridad vial requiere un cambio en las pruebas de acceso a la profesión a través de su incorporación a la </w:t>
      </w:r>
      <w:r>
        <w:rPr>
          <w:i/>
          <w:iCs/>
        </w:rPr>
        <w:lastRenderedPageBreak/>
        <w:t>formación reglada”. Para  más  ahondamiento  en  contradicciones  injustificables,  en  abril  de  2012  se  aprueba  que  el  conductor  profesional  ha  de  superar  un  ciclo  de  formación  de  grado  medio  de  FP</w:t>
      </w:r>
    </w:p>
    <w:p w:rsidR="00A7021C" w:rsidRDefault="00A7021C" w:rsidP="00A7021C">
      <w:pPr>
        <w:pStyle w:val="ecxmsonormal"/>
      </w:pPr>
      <w:r>
        <w:rPr>
          <w:i/>
          <w:iCs/>
        </w:rPr>
        <w:t xml:space="preserve">  </w:t>
      </w:r>
      <w:proofErr w:type="gramStart"/>
      <w:r>
        <w:rPr>
          <w:i/>
          <w:iCs/>
        </w:rPr>
        <w:t>para</w:t>
      </w:r>
      <w:proofErr w:type="gramEnd"/>
      <w:r>
        <w:rPr>
          <w:i/>
          <w:iCs/>
        </w:rPr>
        <w:t>  ejercer  su  profesión.  Su  profesor,  sin  embargo,  está  fuera  del  sistema  educativo  y  su  habilitación  para  ejercer  como docente sigue dependiendo del Ministerio del Interior. </w:t>
      </w:r>
    </w:p>
    <w:p w:rsidR="00A7021C" w:rsidRDefault="00A7021C" w:rsidP="00A7021C">
      <w:pPr>
        <w:pStyle w:val="ecxmsonormal"/>
      </w:pPr>
      <w:r>
        <w:rPr>
          <w:i/>
          <w:iCs/>
        </w:rPr>
        <w:t xml:space="preserve">El alumno tendrá mejor preparación que  su profesor…  Además  se  </w:t>
      </w:r>
      <w:proofErr w:type="spellStart"/>
      <w:r>
        <w:rPr>
          <w:i/>
          <w:iCs/>
        </w:rPr>
        <w:t>esta</w:t>
      </w:r>
      <w:proofErr w:type="spellEnd"/>
      <w:r>
        <w:rPr>
          <w:i/>
          <w:iCs/>
        </w:rPr>
        <w:t>  desaprovechando  el  potencial  del  Profesor  de  Formación  Vial  como  verdadero  especialista en Seguridad Vial y mientras, </w:t>
      </w:r>
    </w:p>
    <w:p w:rsidR="00A7021C" w:rsidRDefault="00A7021C" w:rsidP="00A7021C">
      <w:pPr>
        <w:pStyle w:val="ecxmsonormal"/>
      </w:pPr>
      <w:proofErr w:type="gramStart"/>
      <w:r>
        <w:rPr>
          <w:i/>
          <w:iCs/>
        </w:rPr>
        <w:t>personas</w:t>
      </w:r>
      <w:proofErr w:type="gramEnd"/>
      <w:r>
        <w:rPr>
          <w:i/>
          <w:iCs/>
        </w:rPr>
        <w:t xml:space="preserve"> menos cualificadas se encargan de impartir cursos  relacionados con este ámbito.  La  Federación  se  mostrará  determinada  en  esta  exigencia,  </w:t>
      </w:r>
    </w:p>
    <w:p w:rsidR="00A7021C" w:rsidRDefault="00A7021C" w:rsidP="00A7021C">
      <w:pPr>
        <w:pStyle w:val="ecxmsonormal"/>
      </w:pPr>
      <w:proofErr w:type="gramStart"/>
      <w:r>
        <w:rPr>
          <w:i/>
          <w:iCs/>
        </w:rPr>
        <w:t>planteándose</w:t>
      </w:r>
      <w:proofErr w:type="gramEnd"/>
      <w:r>
        <w:rPr>
          <w:i/>
          <w:iCs/>
        </w:rPr>
        <w:t>  el  buscar  amparo  en  el  Defensor del Pueblo o ante instancias europeas si el proceso no se desbloquea de forma favorable. </w:t>
      </w:r>
    </w:p>
    <w:p w:rsidR="00A7021C" w:rsidRDefault="00A7021C" w:rsidP="00A7021C">
      <w:pPr>
        <w:pStyle w:val="ecxmsonormal"/>
      </w:pPr>
      <w:r>
        <w:rPr>
          <w:i/>
          <w:iCs/>
          <w:sz w:val="28"/>
          <w:szCs w:val="28"/>
        </w:rPr>
        <w:t> 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Por otra parte, en la página de la DGT sobre formación profesional cita que no hay datos.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 </w:t>
      </w:r>
    </w:p>
    <w:p w:rsidR="00A7021C" w:rsidRDefault="00A7021C" w:rsidP="00A7021C">
      <w:pPr>
        <w:pStyle w:val="ecxmsonormal"/>
      </w:pP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 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Espero que te sirva esta información, si necesitas algo más me dices.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 </w:t>
      </w:r>
    </w:p>
    <w:p w:rsidR="00A7021C" w:rsidRDefault="00A7021C" w:rsidP="00A7021C">
      <w:pPr>
        <w:pStyle w:val="ecxmsonormal"/>
      </w:pPr>
      <w:r>
        <w:rPr>
          <w:rFonts w:ascii="Arial" w:hAnsi="Arial" w:cs="Arial"/>
        </w:rPr>
        <w:t>Un abrazo.</w:t>
      </w:r>
    </w:p>
    <w:p w:rsidR="0027062D" w:rsidRDefault="0027062D"/>
    <w:sectPr w:rsidR="00270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1C"/>
    <w:rsid w:val="0027062D"/>
    <w:rsid w:val="00A7021C"/>
    <w:rsid w:val="00E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7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70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7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70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pavalencia.com/noticias/NOTA-DE-PRENSA-17102014.pdf?_piref73_2004041_73_1339038_1339038.next_page=/wc/listadoEmisiones&amp;diaElegido=2" TargetMode="External"/><Relationship Id="rId5" Type="http://schemas.openxmlformats.org/officeDocument/2006/relationships/hyperlink" Target="http://www.apavalencia.com/comparecenciacongres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Asociación de Autoescuelas Granada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Andrés</cp:lastModifiedBy>
  <cp:revision>2</cp:revision>
  <dcterms:created xsi:type="dcterms:W3CDTF">2015-11-19T16:39:00Z</dcterms:created>
  <dcterms:modified xsi:type="dcterms:W3CDTF">2015-11-19T16:56:00Z</dcterms:modified>
</cp:coreProperties>
</file>